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4C" w:rsidRDefault="00B4134C" w:rsidP="00A26D95">
      <w:pPr>
        <w:pStyle w:val="rvps6"/>
        <w:jc w:val="center"/>
        <w:rPr>
          <w:b/>
        </w:rPr>
      </w:pPr>
      <w:r>
        <w:rPr>
          <w:rStyle w:val="rvts23"/>
          <w:b/>
        </w:rPr>
        <w:t xml:space="preserve">ІНФОРМАЦІЯ </w:t>
      </w:r>
      <w:r>
        <w:rPr>
          <w:b/>
        </w:rPr>
        <w:br/>
      </w:r>
      <w:r>
        <w:rPr>
          <w:rStyle w:val="rvts23"/>
          <w:b/>
        </w:rPr>
        <w:t>про результати проведення переговорної процедури закупівлі</w:t>
      </w:r>
    </w:p>
    <w:p w:rsidR="00B4134C" w:rsidRDefault="00B4134C" w:rsidP="00020C53">
      <w:pPr>
        <w:jc w:val="both"/>
      </w:pPr>
      <w:r>
        <w:t xml:space="preserve">1. Замовник: </w:t>
      </w:r>
    </w:p>
    <w:p w:rsidR="00B4134C" w:rsidRDefault="00B4134C" w:rsidP="00020C53">
      <w:pPr>
        <w:jc w:val="both"/>
      </w:pPr>
      <w:r>
        <w:t xml:space="preserve">1.1. Найменування: Управління у справах сім’ї та молоді Донецької облдержадміністрації </w:t>
      </w:r>
    </w:p>
    <w:p w:rsidR="00B4134C" w:rsidRDefault="00B4134C" w:rsidP="00020C53">
      <w:pPr>
        <w:jc w:val="both"/>
      </w:pPr>
      <w:r>
        <w:t>1.2. Ідентифікаційний код за ЄДРПОУ: 21949748</w:t>
      </w:r>
    </w:p>
    <w:p w:rsidR="00B4134C" w:rsidRDefault="00B4134C" w:rsidP="00020C53">
      <w:pPr>
        <w:jc w:val="both"/>
      </w:pPr>
      <w:r>
        <w:t>1.3. Місцезнаходження: бульвар Машинобудівників, б.37, Донецька обл., м. Краматорськ, 84313</w:t>
      </w:r>
    </w:p>
    <w:p w:rsidR="00B4134C" w:rsidRPr="00484946" w:rsidRDefault="00B4134C" w:rsidP="00020C53">
      <w:pPr>
        <w:pStyle w:val="rvps2"/>
        <w:spacing w:before="0" w:beforeAutospacing="0" w:after="0" w:afterAutospacing="0"/>
      </w:pPr>
      <w:r>
        <w:t>2. Джерело фінансування закупівлі</w:t>
      </w:r>
      <w:r w:rsidRPr="00484946">
        <w:t>: кошти місцевих бюджетів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3. Інформація про предмет закупівлі.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t>3.1. Найменування предмета закупівлі: ДК 016:2010</w:t>
      </w:r>
      <w:r>
        <w:rPr>
          <w:bCs/>
          <w:color w:val="000000"/>
        </w:rPr>
        <w:t xml:space="preserve">код 55.90.1 - послуги щодо тимчасового розміщування,інші (послуги цілорічних позаміських дитячих закладів оздоровлення та відпочинку). 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3.2. Кількість товарів або обсяг виконання робіт чи надання послуг: 1300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t xml:space="preserve">3.3. Місце поставки товарів, виконання робіт чи надання послуг: </w:t>
      </w:r>
      <w:r>
        <w:rPr>
          <w:color w:val="000000"/>
        </w:rPr>
        <w:t xml:space="preserve">: </w:t>
      </w:r>
      <w:r>
        <w:rPr>
          <w:bCs/>
          <w:color w:val="000000"/>
        </w:rPr>
        <w:t>84130, Донецька обл., м. Слов’янськ, вул.Куйбишева, буд.95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3.4. Строк поставки товарів, виконання робіт чи надання послуг червень-грудень 2015 року.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 xml:space="preserve">4. Інформування про застосування переговорної процедури закупівлі. 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4.1. Адреса веб-сайта, на якому замовником додатково розміщено інформацію про застосування переговорної процедури закупівлі:</w:t>
      </w:r>
      <w:r>
        <w:rPr>
          <w:bCs/>
          <w:color w:val="000000"/>
        </w:rPr>
        <w:t>www.donmolod.gov.ua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t xml:space="preserve">4.2. Дата оприлюднення і номер інформації про застосування переговорної процедури закупівлі, розміщеної на веб-порталі Уповноваженого органу з питань закупівель: </w:t>
      </w:r>
      <w:r>
        <w:rPr>
          <w:bCs/>
          <w:color w:val="000000"/>
        </w:rPr>
        <w:t>№132798, “ВДЗ” №253 (18.05.2015) від 18.05.2015р.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t xml:space="preserve">4.3. Дата оприлюднення і номер обґрунтування застосування переговорної процедури закупівлі, розміщеного на веб-порталі Уповноваженого органу з питань закупівель: </w:t>
      </w:r>
      <w:r>
        <w:rPr>
          <w:bCs/>
          <w:color w:val="000000"/>
        </w:rPr>
        <w:t>№132798, “ВДЗ” №253 (18.05.2015) від 18.05.2015р.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4.4. Дата оприлюднення та номер повідомлення про акцепт пропозиції за результатами застосування переговорної процедури закупівлі, розміщеного на веб-порталі Уповноваженого органу з питань закупівель: №</w:t>
      </w:r>
      <w:r>
        <w:rPr>
          <w:bCs/>
          <w:color w:val="000000"/>
        </w:rPr>
        <w:t>135070, “ВДЗ” №256 (21.05.2015) від 21.05.2015р.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5. Дата відправлення запрошення до участі в проведенні процедури закупівлі 06.05.2015р.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6. Інформація про переможця переговорної процедури закупівлі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 xml:space="preserve">6.1. Найменування/прізвище, ім’я, по батькові: </w:t>
      </w:r>
      <w:r>
        <w:rPr>
          <w:bCs/>
          <w:color w:val="000000"/>
        </w:rPr>
        <w:t>Комунальне підприємство  “Обласний дитячо-молодіжний санаторно-оздоровчий комплекс “Перлина Донеччини”</w:t>
      </w:r>
    </w:p>
    <w:p w:rsidR="00B4134C" w:rsidRDefault="00B4134C" w:rsidP="00020C53">
      <w:pPr>
        <w:pStyle w:val="rvps2"/>
        <w:spacing w:before="0" w:beforeAutospacing="0" w:after="0" w:afterAutospacing="0"/>
        <w:rPr>
          <w:bCs/>
          <w:color w:val="000000"/>
        </w:rPr>
      </w:pPr>
      <w:r>
        <w:t>6.2. Код за ЄДРПОУ/реєстраційний номер облікової картки платника податків :</w:t>
      </w:r>
      <w:r>
        <w:rPr>
          <w:bCs/>
          <w:color w:val="000000"/>
        </w:rPr>
        <w:t xml:space="preserve"> 20394018</w:t>
      </w:r>
    </w:p>
    <w:p w:rsidR="00B4134C" w:rsidRDefault="00B4134C" w:rsidP="00020C53">
      <w:pPr>
        <w:pStyle w:val="rvps2"/>
        <w:spacing w:before="0" w:beforeAutospacing="0" w:after="0" w:afterAutospacing="0"/>
        <w:rPr>
          <w:bCs/>
          <w:color w:val="000000"/>
        </w:rPr>
      </w:pPr>
      <w:r>
        <w:t xml:space="preserve"> 6.3. Місцезнаходження (для юридичної особи) та місце проживання (для фізичної особи), телефон, телефакс.</w:t>
      </w:r>
      <w:r>
        <w:rPr>
          <w:bCs/>
          <w:color w:val="000000"/>
        </w:rPr>
        <w:t>84130, Донецька обл., м.Слов”янськ, м. Святогірськ, вул.Куйбишева, буд.95, (06262) 5-58-49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 xml:space="preserve">7. Результат проведення процедури закупівлі. 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7.1. Дата акцепту пропозиції: 18.05.2015р.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7.2. Дата укладення договору про закупівлю.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bCs/>
          <w:color w:val="000000"/>
        </w:rPr>
      </w:pPr>
      <w:r>
        <w:t xml:space="preserve">7.3. Сума, визначена в договорі про закупівлю:6 367 500,00  (Шість мільйонів триста шістдесят сім тисяч п’ятсот) грн. (без ПДВ) 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7.4. Ціна за одиницю товару (у разі закупівлі товару).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8. Відміна процедури закупівлі.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>8.1. Дата прийняття рішення: 08.06.2015р.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t xml:space="preserve">8.2. Підстава:  допущено </w:t>
      </w:r>
      <w:r>
        <w:rPr>
          <w:lang w:eastAsia="ru-RU"/>
        </w:rPr>
        <w:t>порушення, які вплинули на об’єктивність визначення переможця процедури закупівлі.</w:t>
      </w:r>
    </w:p>
    <w:p w:rsidR="00B4134C" w:rsidRDefault="00B4134C" w:rsidP="00020C53">
      <w:pPr>
        <w:pStyle w:val="rvps2"/>
        <w:spacing w:before="0" w:beforeAutospacing="0" w:after="0" w:afterAutospacing="0"/>
        <w:rPr>
          <w:bCs/>
          <w:color w:val="000000"/>
        </w:rPr>
      </w:pPr>
      <w:bookmarkStart w:id="0" w:name="_GoBack"/>
      <w:bookmarkEnd w:id="0"/>
    </w:p>
    <w:p w:rsidR="00B4134C" w:rsidRDefault="00B4134C" w:rsidP="00020C53">
      <w:pPr>
        <w:pStyle w:val="rvps2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Заступник начальника управління - начальник відділу </w:t>
      </w:r>
    </w:p>
    <w:p w:rsidR="00B4134C" w:rsidRDefault="00B4134C" w:rsidP="00020C53">
      <w:pPr>
        <w:pStyle w:val="rvps2"/>
        <w:spacing w:before="0" w:beforeAutospacing="0" w:after="0" w:afterAutospacing="0"/>
      </w:pPr>
      <w:r>
        <w:rPr>
          <w:bCs/>
          <w:color w:val="000000"/>
        </w:rPr>
        <w:t xml:space="preserve">оздоровлення та організаційно-кадрового </w:t>
      </w:r>
    </w:p>
    <w:p w:rsidR="00B4134C" w:rsidRDefault="00B4134C" w:rsidP="00020C5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>забезпечення управління, голова комітету з конкурсних торгів Кузьменко І.А. ______</w:t>
      </w:r>
      <w:r>
        <w:rPr>
          <w:color w:val="000000"/>
        </w:rPr>
        <w:t>____</w:t>
      </w:r>
    </w:p>
    <w:p w:rsidR="00B4134C" w:rsidRDefault="00B4134C" w:rsidP="006F4E0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(підпис, М. П.)</w:t>
      </w:r>
    </w:p>
    <w:sectPr w:rsidR="00B4134C" w:rsidSect="00020C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D95"/>
    <w:rsid w:val="00020C53"/>
    <w:rsid w:val="000B4437"/>
    <w:rsid w:val="00372E4F"/>
    <w:rsid w:val="00484946"/>
    <w:rsid w:val="005A1F07"/>
    <w:rsid w:val="006F4E0F"/>
    <w:rsid w:val="007F1E9A"/>
    <w:rsid w:val="00962AD6"/>
    <w:rsid w:val="00A26D95"/>
    <w:rsid w:val="00AA7BE5"/>
    <w:rsid w:val="00B4134C"/>
    <w:rsid w:val="00CB4E74"/>
    <w:rsid w:val="00D3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9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4">
    <w:name w:val="rvps14"/>
    <w:basedOn w:val="Normal"/>
    <w:uiPriority w:val="99"/>
    <w:rsid w:val="00A26D9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A26D95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A26D95"/>
    <w:pPr>
      <w:spacing w:before="100" w:beforeAutospacing="1" w:after="100" w:afterAutospacing="1"/>
    </w:pPr>
  </w:style>
  <w:style w:type="character" w:customStyle="1" w:styleId="rvts23">
    <w:name w:val="rvts23"/>
    <w:basedOn w:val="DefaultParagraphFont"/>
    <w:uiPriority w:val="99"/>
    <w:rsid w:val="00A26D95"/>
    <w:rPr>
      <w:rFonts w:ascii="Times New Roman" w:hAnsi="Times New Roman" w:cs="Times New Roman"/>
    </w:rPr>
  </w:style>
  <w:style w:type="character" w:customStyle="1" w:styleId="rvts82">
    <w:name w:val="rvts82"/>
    <w:basedOn w:val="DefaultParagraphFont"/>
    <w:uiPriority w:val="99"/>
    <w:rsid w:val="00A26D9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473</Words>
  <Characters>2698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</dc:title>
  <dc:subject/>
  <dc:creator>User</dc:creator>
  <cp:keywords/>
  <dc:description/>
  <cp:lastModifiedBy>Ira</cp:lastModifiedBy>
  <cp:revision>2</cp:revision>
  <dcterms:created xsi:type="dcterms:W3CDTF">2015-06-11T13:13:00Z</dcterms:created>
  <dcterms:modified xsi:type="dcterms:W3CDTF">2015-06-11T13:13:00Z</dcterms:modified>
</cp:coreProperties>
</file>